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0122">
        <w:rPr>
          <w:rFonts w:ascii="Times New Roman" w:eastAsia="Times New Roman" w:hAnsi="Times New Roman" w:cs="Times New Roman"/>
          <w:b/>
          <w:sz w:val="32"/>
          <w:szCs w:val="32"/>
        </w:rPr>
        <w:t>Az MTVSZ 2016 évi tevékenységi beszámolója</w:t>
      </w:r>
    </w:p>
    <w:p w:rsidR="009155FD" w:rsidRPr="00480122" w:rsidRDefault="00FA2391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Küldöttgyűlés elé tervezet</w:t>
      </w:r>
    </w:p>
    <w:p w:rsidR="009155FD" w:rsidRPr="00480122" w:rsidRDefault="009155FD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I.. Munkacsoport</w:t>
      </w:r>
    </w:p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Klíma, energia, biodiverzitás, élelmiszerek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i/>
          <w:sz w:val="24"/>
          <w:szCs w:val="24"/>
        </w:rPr>
        <w:t>Munkacsoport vezető: Alexa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i/>
          <w:sz w:val="24"/>
          <w:szCs w:val="24"/>
        </w:rPr>
        <w:t>Tagok: Klári, Szilvi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Közösségi Energia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Föld Barátai Európa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IntelligentEnergy, EU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: a közösségek (lakosság, önkormányzatok) energia-önrendelkezésének növelése, közösségi energiahatékonysági és megújuló energiás kezdeményezések elősegítése itthon a jogi, adminisztratív, pénzügyi javaslatokkal, szemléletformálással és koncepció készítésével. </w:t>
      </w:r>
    </w:p>
    <w:p w:rsidR="009155FD" w:rsidRPr="00480122" w:rsidRDefault="004E7672" w:rsidP="00480122">
      <w:pPr>
        <w:numPr>
          <w:ilvl w:val="0"/>
          <w:numId w:val="2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JOGI, SZÖVETSÉGES-ÉPÍTŐ, DÖNTÉSHOZÓI kampány: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2 lobbianyag készült a hazai döntéshozók felé a kedvezőbb megújulós ill. energiaszövetkezetes szabályozásért, támogatási rendszerért és megújuló áram átvételi rendszer (METÁR) véleményezésbe építve. Bővítettük a hazai közösségi energia támogató szövetséges-hálózatot egyeztető találkozókkal és lengyel műhelynapon részvétellel. Az önkormányzati naperőműves koncepciót továbbfejlesztettük, részletesebb terv szakértőkkel elkészült és terjesztettük döntéshozók felé is javaslatként.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b) TÁRSADALMI KAMPÁNY az  5 régiós partnerrel (Derekegyházi K.E, EKA, Nimfea, MÉSZ, Zöld Kör): maradék regionális fórumok és országos záró konferencia szervezése, sajtózások a témában. Közösségi energia zárókiadvány és szórólap országos terjesztése a kiállításanyag mellett. pénzügyi és tartalmi beszámoló, Föld Barátai  projektzáró találkozón részvétel.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Alexa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2013 márc - 2016 ápr, lezárt</w:t>
      </w:r>
    </w:p>
    <w:p w:rsidR="00480122" w:rsidRDefault="00480122" w:rsidP="00480122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Lakosság klímaváltozási attitűd felmérés és tanulmány 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Klímabarát Települések Szövetsége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KEHOP Klímabarát megbízás, KEHOP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1600 fős mintán a hazai lakosság és 160 fős mintán a véleményvezérek klímaváltozással kapcsolatos tudásának, attitűdjeinek, cselekvési hajlandóságának felmérése nemre, korra, településtípusra és iskolai végzettségre országosan és régiónként is reprezentatív módon. Személyes kérdőíves lekérdezés, statisztikai analízis alapján részletes tanulmányírás. A régiós felméréseket tagszervezetek és partnereink végezték (MÉSZ, E-misszió, Csemete, Holocén, Balokányligetért E., Csalán, Reflex, TFF), a tanulmányírásban tagszervezeti szakértőkkel működünk együtt.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Alexa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2016 augusztus - 2016 november, lezárt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Fair Superbrands (Boltos projekt)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ChristlicheInitiativeRomero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 szupermarketek fenntartható gazdálkodásból származó kínálatának növelése, fogyasztók szemléletformálása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3 hírlevél kiadása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Fotókiállítás és akciónap szervezése (13 helyszínen)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Vidéki rendezvényekhez szükséges eszközök (póló, kiállítás, szatyor, szóróanyagok stb.) készíttetése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Lobbimunka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Szupermarketes kerekasztal szervezése - Degrowth / Nemnövekedés Konferenciához kapcsolódva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Tanulmányok, szakértő anyagok fordítása, adaptálása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Előadások tartása a témában</w:t>
      </w:r>
    </w:p>
    <w:p w:rsidR="009155FD" w:rsidRPr="00480122" w:rsidRDefault="004E7672" w:rsidP="00480122">
      <w:pPr>
        <w:numPr>
          <w:ilvl w:val="0"/>
          <w:numId w:val="1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Ne vásárolj semmit nap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Szilvi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Projektidőszak: 2015-2017, folytatódik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Nemzetközi biodiverzitás- védelmi projekt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Föld Barátai Európa projekt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MAVA Alapítvány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Cél: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a természetvédelem helyzetének javítása 2 éves nemzetközi projektben, különös tekintettel az aktuális hazai természetvédelem alakulására és az EU direktívák helyzetének megerősítésére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Tevékenységek:</w:t>
      </w:r>
    </w:p>
    <w:p w:rsidR="009155FD" w:rsidRPr="00480122" w:rsidRDefault="004E767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Keepers (Őrzők) kiállítás elkészült: 2 széria, 10 elemes kiállítás, 2 magyar Őrzővel, </w:t>
      </w:r>
    </w:p>
    <w:p w:rsidR="009155FD" w:rsidRPr="00480122" w:rsidRDefault="004E767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Kiállítás megnyitó Fehérházban, (bemutatása vidéki + bp.i helyszíneken folyamatosan zajlik (összesen 19 esemény,</w:t>
      </w:r>
      <w:r w:rsidRPr="004801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2016-ban: </w:t>
      </w:r>
      <w:r w:rsidR="00480122" w:rsidRPr="00480122">
        <w:rPr>
          <w:rFonts w:ascii="Times New Roman" w:eastAsia="Times New Roman" w:hAnsi="Times New Roman" w:cs="Times New Roman"/>
          <w:color w:val="auto"/>
          <w:sz w:val="24"/>
          <w:szCs w:val="24"/>
        </w:rPr>
        <w:t>6 esemény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55FD" w:rsidRPr="00480122" w:rsidRDefault="0048012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Orsolya napon ill. a május</w:t>
      </w:r>
      <w:r w:rsidR="004E7672" w:rsidRPr="00480122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</w:rPr>
        <w:t>-i</w:t>
      </w:r>
      <w:r w:rsidR="004E7672" w:rsidRPr="00480122">
        <w:rPr>
          <w:rFonts w:ascii="Times New Roman" w:eastAsia="Times New Roman" w:hAnsi="Times New Roman" w:cs="Times New Roman"/>
          <w:sz w:val="24"/>
          <w:szCs w:val="24"/>
        </w:rPr>
        <w:t xml:space="preserve"> Magyar Természet Napján részt vettünk, korábbi természetvédelmi témájú kiállítással, játékokkal, totóval)</w:t>
      </w:r>
    </w:p>
    <w:p w:rsidR="009155FD" w:rsidRPr="00480122" w:rsidRDefault="004E767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Natura2000 szabályozás gyengítése elleni európai kampányban aktív részvétel</w:t>
      </w:r>
    </w:p>
    <w:p w:rsidR="009155FD" w:rsidRPr="00480122" w:rsidRDefault="004E767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 konferencia (OT) és 1 kerekasztal beszélgetés természetvédelem témákban</w:t>
      </w:r>
    </w:p>
    <w:p w:rsidR="009155FD" w:rsidRPr="00480122" w:rsidRDefault="004E767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projekt éves nemzetközi találkozóján részvétel (Zágráb)</w:t>
      </w:r>
    </w:p>
    <w:p w:rsidR="009155FD" w:rsidRPr="00480122" w:rsidRDefault="004E7672" w:rsidP="00480122">
      <w:pPr>
        <w:numPr>
          <w:ilvl w:val="0"/>
          <w:numId w:val="3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Részt vettünk egy körmendi bányaprojekt engedélyezési eljárásában, ahol egy nemrégiben privatizált, volt NFA Natura 2000 területen akarnak új kavicsbányatelket nyitni. Az ügyben ügyfelek vagyunk, a hatósági döntés 2017 elején várható.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Klári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2015. március- 2017. június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80122" w:rsidRDefault="004801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 hazai természetvédelmi intézményrendszer védelme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MTVSZ tevékenység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nincs, részben a MAVA fedezi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Cél: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A természeti erőforrások megőrzése érdekében a hazai természetvédelmi intézményrendszert érő támadások elhárítása</w:t>
      </w:r>
      <w:r w:rsidR="00480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Területek: nemzeti parkok összevonása, erdőtörvény módosítása.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480122" w:rsidRDefault="004E7672" w:rsidP="00480122">
      <w:pPr>
        <w:pStyle w:val="Listaszerbekezds"/>
        <w:numPr>
          <w:ilvl w:val="0"/>
          <w:numId w:val="2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Együttműködtünk az MME és WWF szervezetekkel, szakmai anyagokat készítettünk, lobbiztunk</w:t>
      </w:r>
    </w:p>
    <w:p w:rsidR="009155FD" w:rsidRPr="00480122" w:rsidRDefault="004E7672" w:rsidP="00480122">
      <w:pPr>
        <w:pStyle w:val="Listaszerbekezds"/>
        <w:numPr>
          <w:ilvl w:val="0"/>
          <w:numId w:val="2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Véleményeztük az erdőtörvény tervezetét, illetve több fórumon (OKT, NFFT) nyomást gyakoroltunk egy jobb tervezet érdekében</w:t>
      </w:r>
    </w:p>
    <w:p w:rsidR="009155FD" w:rsidRPr="00480122" w:rsidRDefault="004E7672" w:rsidP="00480122">
      <w:pPr>
        <w:pStyle w:val="Listaszerbekezds"/>
        <w:numPr>
          <w:ilvl w:val="0"/>
          <w:numId w:val="2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Foglalkoztunk az AKG támogatások ügyével, hogy a zonális programok megfelelő összeget kapjanak a Vidékfejlesztési Programból. Levelet írtunk a minisztereknek, találkoztunk a vidékfejlesztési államtitkárral, képviseltük az ügyet a monitoring bizottságon és megkerestük a DG Agri és DG ENV igazgatóit formálisan is.</w:t>
      </w:r>
    </w:p>
    <w:p w:rsidR="009155FD" w:rsidRPr="00480122" w:rsidRDefault="004E7672" w:rsidP="00480122">
      <w:pPr>
        <w:pStyle w:val="Listaszerbekezds"/>
        <w:numPr>
          <w:ilvl w:val="0"/>
          <w:numId w:val="2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nemzeti parki költségvetések ügyében leveleket írtunk és találkoztunk az FM környezetügyi államtitkárával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István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Folyamatos</w:t>
      </w:r>
    </w:p>
    <w:p w:rsidR="009155FD" w:rsidRPr="00480122" w:rsidRDefault="009155FD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Fővárosi helyi védett értékek bemutatása 2.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Fővárosi Önkormányzat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Cél: </w:t>
      </w:r>
      <w:r w:rsidR="00480122">
        <w:rPr>
          <w:rFonts w:ascii="Times New Roman" w:eastAsia="Times New Roman" w:hAnsi="Times New Roman" w:cs="Times New Roman"/>
          <w:sz w:val="24"/>
          <w:szCs w:val="24"/>
        </w:rPr>
        <w:t>Budapesti helyi védett természeti értékek bemutatása és az irántuk való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elkötelezettség erősítése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Tabló készült (1 db), rajta két fővárosi érték bemutatásával (Kis-Svábhegy és Nagy-Hárshegy-Fazekas hegyi kőfejtő).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A tablót a korábban elkészült kiállításunkkal együtt a projekt lakossági szemléletformáló rendezvényein (Pál-völgyi kőfejtő, Múzeumok Majálisa, Magyar Természet Napja) bemutattuk. 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projekt részeként a tervezetteknek megfelelően elkészítettük 2 féle, összesen 500 darab kiadványunkat a  Merzse-mocsárról, valamint a Nagy- Hárshegy- Fazekas hegyi kőfejtőről.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már meglevő 4 helyszínt bemutató kiadványunkat (Kis- Svábhegy, Róka- hegyi kőfejtő, Naplás-tó, valamint Gellért- hegy) újranyomtattuk.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Budapest védett értékeinek népszerűsítésére magyar és angol nyelvű szórólapot készítettünk (össz. 2000 db) fővárosunk 10 természeti értékéről, képekkel kiegészítve. 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pályázat megvalósítási időszakában hét iskolába mutattuk be kiállításunkat 1 hetes turnusokban (2385 tanárt és diákot értünk el közvetlenül)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Helyi értéket bemutató kirándulásokat szerveztünk a főváros lakossága számára , összesen 12 kirándulást, melybe 376 résztvevőt sikerült bevonnunk</w:t>
      </w:r>
    </w:p>
    <w:p w:rsidR="009155FD" w:rsidRPr="00480122" w:rsidRDefault="004E7672" w:rsidP="00480122">
      <w:pPr>
        <w:pStyle w:val="Listaszerbekezds"/>
        <w:numPr>
          <w:ilvl w:val="0"/>
          <w:numId w:val="2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A projekt dokumentumait, kiadványokat, tabló anyagát, az egyes területekről ismeretterjesztő anyagoknak aloldalt hoztunk létre az MTVSZ honlapján Facebook oldalán </w:t>
      </w:r>
    </w:p>
    <w:p w:rsidR="009155FD" w:rsidRPr="00480122" w:rsidRDefault="004E7672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Klári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2016 jan. 1- 2016 május 31., lezárt</w:t>
      </w:r>
    </w:p>
    <w:p w:rsidR="009155FD" w:rsidRPr="00480122" w:rsidRDefault="009155FD" w:rsidP="004801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Felnőtt oktatás a fenntarthatóságért- (School of sustainability)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Föld Barátai Európa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 három éves projekt célja az európai polgárok oktatása (civil szervezetek aktivistái, új aktivisták, fiatalok, érzékeny csoportok) mozgósítása a globális fenntarthatóságért, tagszervezetek bevonásával, újszerű oktatási módszereken keresztül.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 2016- ban (projekt második éve):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Részvétel 2 db FOEE által szervezett tréningen (újszerű oktatási módszerek témában)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Részvétel 1 db FOEE projekt találkozón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1 db (10 alkalmas) egyetemi klub sorozat Gödöllőn, amelyen az MTVSZ iroda is részt vett előadóként 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 db 1 alkalmas szeminárium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elméleti (energia, élelmiszer) és gyakorlati műhelyek (szigetelés, napkollektorépítés) - 4 db 1 napos, 1 db 2 napos műhely (Tagcsoport konferencia)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föző klubok (5 alkalom/sorozat) összesen 3 sorozat lett megszervezve, 15 alkalom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Fesztiválok - 5 db meg lett tartva</w:t>
      </w:r>
    </w:p>
    <w:p w:rsidR="009155FD" w:rsidRPr="00480122" w:rsidRDefault="004E7672" w:rsidP="00480122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Önkéntesek 2 fő foglalkoztatása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Attila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Projektidőszak: 2015. áprilisról- 2018 április, folytatódik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Természetvédelem, biodiverzitásvédelem - Kövi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FM - Zöld Forrás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Cél: az európai biodiverzitásvédelmi politika védelme és a hazai közvélemény tájékoztatása, mozgósítása a természetvédelem mellett.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Megvalósított tevékenységek:</w:t>
      </w:r>
    </w:p>
    <w:p w:rsidR="009155FD" w:rsidRPr="00480122" w:rsidRDefault="004E7672" w:rsidP="00480122">
      <w:pPr>
        <w:pStyle w:val="Listaszerbekezds"/>
        <w:numPr>
          <w:ilvl w:val="0"/>
          <w:numId w:val="24"/>
        </w:numPr>
        <w:spacing w:line="312" w:lineRule="auto"/>
        <w:rPr>
          <w:rFonts w:ascii="Times New Roman" w:hAnsi="Times New Roman" w:cs="Times New Roman"/>
          <w:color w:val="38761D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Részvétel a kormányzati és parlamenti fenntarthatósági tanácsadó szervezetek munkájában (OKT, NFFT üléseken)</w:t>
      </w:r>
    </w:p>
    <w:p w:rsidR="009155FD" w:rsidRPr="00480122" w:rsidRDefault="004E7672" w:rsidP="00480122">
      <w:pPr>
        <w:pStyle w:val="Listaszerbekezds"/>
        <w:numPr>
          <w:ilvl w:val="0"/>
          <w:numId w:val="24"/>
        </w:numPr>
        <w:spacing w:line="312" w:lineRule="auto"/>
        <w:rPr>
          <w:rFonts w:ascii="Times New Roman" w:hAnsi="Times New Roman" w:cs="Times New Roman"/>
          <w:color w:val="38761D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Magyar Természet Napja megszervezése Budapesten a Szent István parkban (totó, játékok, kiadványok), képeslapok, plakátok, színezők, szórólapok készítése, kapcsolódó sajtómunka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Klári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Projektidőszak: 2016. máj 1. 2017. máj. 1- folytatódik 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80122" w:rsidRDefault="004801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Munkacsoport</w:t>
      </w:r>
    </w:p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Gazdaság és fejlesztéspolitika</w:t>
      </w:r>
    </w:p>
    <w:p w:rsidR="00480122" w:rsidRDefault="00480122" w:rsidP="00480122">
      <w:pPr>
        <w:spacing w:line="312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i/>
          <w:sz w:val="24"/>
          <w:szCs w:val="24"/>
        </w:rPr>
        <w:t>Munkacsoportvezető: Ákos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i/>
          <w:sz w:val="24"/>
          <w:szCs w:val="24"/>
        </w:rPr>
        <w:t>Tagok: Fidusz, Attila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nemzetközi fejlesztés pénzügyei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magyar címe: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A fejlesztés finanszírozása, a finanszírozás fejlesztése 2015-ben, a Fejlesztés Európai Évében: Összeurópai kampány a 2015 utáni Fenntartható Fejlődés Célok és a fejlődő országokban történő európai beruházások összehangolása érdekében, valamint a szegénység csökkentését és fenntartható növekedést szolgáló európai politikákért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Átfogó cél: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Az állampolgárok bevonása, a döntéshozókkal történő párbeszéd annak érdekében, hogy a fejlődő országokban történő európai állami és magánberuházások hozzájáruljanak a 2015 utáni Fenntartható Fejlődési Célokhoz (SDG), valamint összhangban legyenek az európai politikákkal a szegénység felszámolása, a fenntartható fejlődés, az éghajlatváltozáshoz való alkalmazkodás, és az emberi jogok területén.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 2016-ban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Kettő fórum szervezése a nemzetközi fejlesztéspolitikáról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Zombireaktorok kampány:</w:t>
      </w:r>
    </w:p>
    <w:p w:rsidR="009155FD" w:rsidRPr="00480122" w:rsidRDefault="004E7672" w:rsidP="00480122">
      <w:pPr>
        <w:numPr>
          <w:ilvl w:val="1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lobbi</w:t>
      </w:r>
    </w:p>
    <w:p w:rsidR="009155FD" w:rsidRPr="00480122" w:rsidRDefault="004E7672" w:rsidP="00480122">
      <w:pPr>
        <w:numPr>
          <w:ilvl w:val="1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Csernobil fotókiállítás 20 helyszínen</w:t>
      </w:r>
    </w:p>
    <w:p w:rsidR="009155FD" w:rsidRPr="00480122" w:rsidRDefault="004E7672" w:rsidP="00480122">
      <w:pPr>
        <w:numPr>
          <w:ilvl w:val="1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kilenc előadás országosan</w:t>
      </w:r>
    </w:p>
    <w:p w:rsidR="009155FD" w:rsidRPr="00480122" w:rsidRDefault="004E7672" w:rsidP="00480122">
      <w:pPr>
        <w:numPr>
          <w:ilvl w:val="1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nemzetközi kampány</w:t>
      </w:r>
    </w:p>
    <w:p w:rsidR="009155FD" w:rsidRPr="00480122" w:rsidRDefault="004E7672" w:rsidP="00480122">
      <w:pPr>
        <w:numPr>
          <w:ilvl w:val="1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póló, matrica készítése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Adóigazságosság kampányba való bekapcsolódás, MTVSZ belépésének kezdeményezése a TaxJustice Europe, Adóigazságosság Európai Hálózatába, közös projekt elkezdése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Eximbank kampány (átláthatóság, fejlesztés finanszírozás)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Együttműködés a HAND Szövetséggel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Együttműködés a Concord európai hálózattal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Foglalkozás a déli- gázfolyósó tervekkel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Nyári fesztivál részvételek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3 nyári tábor a 7,5 milliárdos kérdés nyertes osztályainak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2 tanulmány fejlesztés finanszírozásról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Nyomtatott tanulmány a Fenntartható Fejlődési Célokról</w:t>
      </w:r>
    </w:p>
    <w:p w:rsidR="009155FD" w:rsidRPr="00480122" w:rsidRDefault="004E7672" w:rsidP="00480122">
      <w:pPr>
        <w:numPr>
          <w:ilvl w:val="0"/>
          <w:numId w:val="1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Sajtómunka (sajtótájékoztató, több véleménycikk országos napilapokban, facebook stb.)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Ákos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2015-2017, folytatódik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80122" w:rsidRDefault="004801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Fenntarható pénzügyek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Föld Barátai International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A projekt célja: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felhívni a figyelmet arra, hogy a pénzügyi és befektetési rendszer milyen hatást gyakorol a szegénységre, az éhezésre, a fenntartható fejlődésre és az emberi jogokra. Ezen felül szeretnénk elérni, hogy olyan intézkedések szülessenek EU-s és/vagy hazai szinten, amelyek elősegítik, hogy a finanszírozás és a pénzügyek a fenntartható fejlődés.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 (2016)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4 műhely egyetemisták számára (globális pénzügyek, természet és pénz stb. témákban);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3 fórum civil szervezetek számára (globális pénzügyek, természet és pénz stb. témákban)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 műhelybeszélgetés civil szervezetek és szakértők részvértelével (globális pénzrendszer, földzsákmánylás, élelmiszer-spekuláció)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 konferencia (talajvédelem, földzsákmánylás, élelmiszer-spekuláció stb.)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FoEE tanulmány magyar változata: Hogyan profitálnak az európai bankok és a magántőke az élelmiszerspekulációból és a földrablásból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Szórólap élelmiszerspekuláció, földzsákmánylás finanszírozásáról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Pénz és fenntartható fejlődés kiadvány 2., bővített kiadása</w:t>
      </w:r>
    </w:p>
    <w:p w:rsidR="009155FD" w:rsidRPr="00480122" w:rsidRDefault="004E7672" w:rsidP="00480122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facebook és web tevékenységek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Projektfelelős: </w:t>
      </w: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Fidusz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Projektidőszak: 2016 évvégéig, lezárva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TTIP - Angol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 NetworkdforSocialChange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A projekt célja: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Felhívni a figyelmet a transzatlanti szabadkereskedelmi egyezmények környezetre és élelmiszer-biztonságra káros várható hatásaira, erősíteni a civil társadalom ellenállását a TTIP-vel és CETA-val szemben, civil szervezetek, aktivisták mozgósítása a TTIP és CETA ellen, növelni a nyomást a döntéshozókra a TTIP és CETA megállítása érdekében.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Tevékenységek (2016)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mozgalomépítés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 StopTTIP utcai akció (Budapest)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 TTIP/CETA tudományos konferencia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lobbizás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1-1 szórólap és tanulmány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Sajtóközlemények</w:t>
      </w:r>
    </w:p>
    <w:p w:rsidR="009155FD" w:rsidRPr="00480122" w:rsidRDefault="004E7672" w:rsidP="00480122">
      <w:pPr>
        <w:numPr>
          <w:ilvl w:val="0"/>
          <w:numId w:val="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Facebook mobilizáció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Projektfelelős: Fidusz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2016 első negyedév, lezárva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80122" w:rsidRDefault="004801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CETA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JMG Foundation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A projekt célja: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Magyarország ellenezze a beketetési bírósági rendszert (ICS), ha az benne marad a Kandával megkötendő szabadkereskedelmi egyezményben (CETA). A magyar EP-kéviselők is szavazzanak ellene. Magyarország forduljon az Európai Bírósághoz véleményt kérni a befektetési bírósági rendszer uniós joggal való összeegyeztethetőségéről, ill. hazánk ellenezze a CETA ideiglenes hatályba lépését. A TTIP tárgyalások során Magyarország határozottan ellenezze a környezetvédelmi és a génmódosításra vonatkozó szabályozás gyengítését, lépjen fel a befektetési bíróság és a szabályozási együttműködés ellen. 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 (2016)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Háttéranyagok összeállítása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Lobbizás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Lehetséges partnerek (NFFT, AJBH, OKT, stb.) mobilizálása 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Mozgósítás és részvétel Pozsonyban, az EU kereskedelmi minisztereinek informális találkozójakor megrendezett akciónapon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Akciónap Budapesten, CeciliaMalmström, az EU kereskedelmi biztoságnak látogatásakor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Akciónap Hatvanban a CETA ellen, beszéd a TTIP-ről és CETA-ról a RendszerKritikus Tömeg demonstráción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5 lobbitalálkozó, sajtótájékoztató és esti előadás amerikai és kanadai civil szervezetek szakértőivel TTIP/CETA és mezőgazdaság témában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TTIP-mentes övezetek kampány előkészítése, az első két TTIP/CETA-mentes önkormányzat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Sajtótevékenységek, véleménycikk a CETA-ról Magyar Időkben, két vendégcikk a Kettős Mérce blogon a CETA-ról. </w:t>
      </w:r>
    </w:p>
    <w:p w:rsidR="009155FD" w:rsidRPr="00480122" w:rsidRDefault="004E7672" w:rsidP="00480122">
      <w:pPr>
        <w:numPr>
          <w:ilvl w:val="0"/>
          <w:numId w:val="8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Együttműködés a Föld Barátai Európával a ClienEArth-szel és a Seattle toBrussels hálózattal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Projektfelelős: </w:t>
      </w: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Fidusz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Projekt időszak: 2017 májusáig, folytatódik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 alapok - energia struktúraváltás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DG Environment (Bankfigyelő)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projekt célja az EU támogatások reformja, hogy hozzájáruljanak az energetikai struktúraváltáshoz. Három fő terület a rossz megoldások elleni küzdelem, a helyi jó példák felkarolása, és a monitoring bizottságban dolgozó zöld civilek segítése.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Energiaklub és MEHI segítése a lakossági energiahatékonyság ügyében,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biomassza kiírás véleményezése, levél DG Regionak biomassza ügyben,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véleményezés: klímás és energiás szemléletformáló kiírások,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együttműködés a Magyarországi Éghajlatvédelmi Szövetséggel és a Klímabarát Települések Szövetségével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Európai Gazdasági és Szociális Bizottság partnerségi vélemény szakértés,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lobbi a partnerségi és szemléletformálási kiírások jobbításáért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CLLD, Leader kiírások véleményezése,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lastRenderedPageBreak/>
        <w:t>helyi önkormányzatok segítése megújuló energia ügyekben,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vizes szervezetek segítése a vizes tervezés befolyásolásában,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részvétel több monitoring bizottság munkájában</w:t>
      </w:r>
    </w:p>
    <w:p w:rsidR="009155FD" w:rsidRPr="00480122" w:rsidRDefault="004E7672" w:rsidP="00480122">
      <w:pPr>
        <w:numPr>
          <w:ilvl w:val="0"/>
          <w:numId w:val="5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MonBiz találkozók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István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 Alapok - EU kiemelt projektek (EFSI)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</w:t>
      </w:r>
    </w:p>
    <w:p w:rsidR="009155FD" w:rsidRPr="00480122" w:rsidRDefault="004E7672" w:rsidP="00480122">
      <w:pPr>
        <w:numPr>
          <w:ilvl w:val="0"/>
          <w:numId w:val="17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Bankfigyelő tervező találkozókon részvétel</w:t>
      </w:r>
    </w:p>
    <w:p w:rsidR="009155FD" w:rsidRPr="00480122" w:rsidRDefault="004E7672" w:rsidP="00480122">
      <w:pPr>
        <w:numPr>
          <w:ilvl w:val="0"/>
          <w:numId w:val="1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Stratégiai Beruházások Európai Alap (EFSI): adatbázis kialakítása, magyar projekteket eddig nem indítottak</w:t>
      </w:r>
    </w:p>
    <w:p w:rsidR="009155FD" w:rsidRPr="00480122" w:rsidRDefault="004E7672" w:rsidP="00480122">
      <w:pPr>
        <w:numPr>
          <w:ilvl w:val="0"/>
          <w:numId w:val="1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magyar info tanulmány az EFSI-ről és ez alapján hazai döntéshozóknak az EFSI rendszer ajánlása, naperőműves koncepcióra. Banki-finanszírozási és befektetési csoport (platform) témájú háttéranyag készítése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Alexa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 Alapok - hulladékégető stop</w:t>
      </w:r>
    </w:p>
    <w:p w:rsidR="00480122" w:rsidRPr="00480122" w:rsidRDefault="0048012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Célunk a hulladékégető projektek megakadályozása, a hulladékmegelőzés előtérbe helyeztetése a szakmapolitikában</w:t>
      </w:r>
    </w:p>
    <w:p w:rsidR="009155FD" w:rsidRPr="00480122" w:rsidRDefault="004E7672" w:rsidP="00480122">
      <w:pPr>
        <w:numPr>
          <w:ilvl w:val="0"/>
          <w:numId w:val="10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HUMUSZ-szal és a Greenpeacevel együttműködés</w:t>
      </w:r>
    </w:p>
    <w:p w:rsidR="009155FD" w:rsidRPr="00480122" w:rsidRDefault="004E7672" w:rsidP="00480122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érdekérvényesítés: nemzeti hulladék stratégia véleményezés, lobbi levél EU-s hivatalokba (DG Regio, DG Env.), Budapest hulladékégető és más kapcsolódó pl. távhős kiírások véleményezése, KEHOP OP részvétel</w:t>
      </w:r>
    </w:p>
    <w:p w:rsidR="009155FD" w:rsidRPr="00480122" w:rsidRDefault="004E7672" w:rsidP="00480122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helyzet-feltérképező találkozók hulladékos érdekképviseleti csoportok képviselőivel, szakértőkkel (HOSZ, Távhő, ÖkoZrt, NFM, stb.);   “készenléti módú” szemléletformáló kampány: sajtómunka, közösségi médiamunka, online szórólap és terjesztése. A helyzettől függően a kampány aktivizálása, folytatása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Alexa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80122" w:rsidRDefault="004801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Munkacsoport</w:t>
      </w:r>
    </w:p>
    <w:p w:rsidR="009155FD" w:rsidRPr="00480122" w:rsidRDefault="004E7672" w:rsidP="0048012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Kommunikáció, mozgalmi és szervezeti ügyek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i/>
          <w:sz w:val="24"/>
          <w:szCs w:val="24"/>
        </w:rPr>
        <w:t>Munkacsoportvezető: István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i/>
          <w:sz w:val="24"/>
          <w:szCs w:val="24"/>
        </w:rPr>
        <w:t>Tagok: Ildi, Erika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Kommunikáció és marketing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Forrás: projektekbe építve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Átfogó cél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>:A Szövetség kommunikációjának és adománygyűjtő tevékenységének teljes körű szervezése, az MTVSZ jó hírnevének ápolása.2016-ban kiemelt célunk volt a social média kommunikációnk fejlesztése ismertségünk növelése érdekében.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Főbb tevékenységek voltak 2016-ban: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Sajtóesemények szervezése, sajtóközlemények kiadása (átlagosan havonta 4 db), folyamatos sajtófigyelés.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Pályázatok kommunikációs feladatainak tervezése, végrehajtása.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Kiadványok elkészíttetése, tervezési és gyártási folyamat koordinálása.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Elektronikus lakossági hírlevelek készítése, a Szövetség szakmai anyagainak és meghívóinak célba juttatása.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Elkezdődött az MTVSZ weboldalának teljes megújítása, cél hogy az új reszponzív weboldalunk minél hamarabb elinduljon 2017-ben. Facebook oldalunk kedvelőinek száma dinamikusan növekszik, jelenleg a 27000 felé közelít. Elindult a Szövetség Instagram oldala is.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1%-os kampány lebonyolítása, egyéni támogatókkal történő folyamatos kapcsolattartás, beszedések végrehajtása. 2016-ban megtérült és pozitívba fordult a korábbi utcai adománygyűjtő kampányunk.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Egyéb adománygyűjtési feladatok koordinálása, pl. ADHAT vonal, Hello Holnap.</w:t>
      </w:r>
    </w:p>
    <w:p w:rsidR="009155FD" w:rsidRPr="00480122" w:rsidRDefault="004E7672" w:rsidP="00480122">
      <w:pPr>
        <w:pStyle w:val="Listaszerbekezds"/>
        <w:numPr>
          <w:ilvl w:val="0"/>
          <w:numId w:val="27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Ajándéktárgyak, akció felszerelések, kiállítások tervezése és gyártásának koordinációja.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Felelős: Ildi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Általános szakpolitikai érdekérvényesítés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Forrás:</w:t>
      </w:r>
      <w:r w:rsidR="00480122">
        <w:rPr>
          <w:rFonts w:ascii="Times New Roman" w:eastAsia="Times New Roman" w:hAnsi="Times New Roman" w:cs="Times New Roman"/>
          <w:i/>
          <w:sz w:val="24"/>
          <w:szCs w:val="24"/>
        </w:rPr>
        <w:t xml:space="preserve"> projektekben (Kövi), illetve nincs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 fenntartható fejlődés elősegítése a magyar környezetpolitika befolyásolása által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480122" w:rsidRDefault="004E7672" w:rsidP="00480122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Részvétel az NFFT munkájában. Három NFFT ülésen vettünk részt, sikerült például az erdőtörvény ügyét az NFFT elé vinni, s ezzel jelentős hatást befolyásolni a környezetileg negatív FM-es tervekre. </w:t>
      </w:r>
    </w:p>
    <w:p w:rsidR="009155FD" w:rsidRPr="00480122" w:rsidRDefault="004E7672" w:rsidP="00480122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Részvétel az OKT munkájában. Hat OKT ülésen vettünk részt. Az erdőtörvény ügyét az OKT elé is sikerült bevinnünk, talán ezzel is tudtuk befolyásolni a terveket. Ezen felül napirenden volt a Körkörös Gazdaság Stratégiája, a Távhőfejlesztési Cselekvési Terv, valamint különféle hulladékos témák.</w:t>
      </w:r>
    </w:p>
    <w:p w:rsidR="009155FD" w:rsidRPr="00480122" w:rsidRDefault="004E7672" w:rsidP="00480122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Szoros és jó kapcsolatot ápoltunk a Jövő Nemzedékek Ombudsmanával, többször léptünk fel összehangoltan a környezeti érdekérvényesítés során.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Felelős: István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zöld civil mozgalom fejlesztése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i/>
          <w:sz w:val="24"/>
          <w:szCs w:val="24"/>
        </w:rPr>
        <w:t>Forrás: FITAKATA (Így lesz kerek a világ! Egyesület), OT támogatók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 zöld civil együttműködés erősítése, a szervezetek kapacitásának fejlesztése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480122" w:rsidRDefault="004E7672" w:rsidP="00480122">
      <w:pPr>
        <w:numPr>
          <w:ilvl w:val="0"/>
          <w:numId w:val="18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A Tanácsadók a Fenntartható Fejlődésért egyesülettel, a Magyarországi Éghajlatvédelmi Szövetséggel és a Reflex Egyesülettel Őriszentpéteren megrendeztük a Zöld Civil Országos Találkozót. Több mint 600 zöld aktivista vett részt a közel 50 környezetvédelmi és közösségi programon.</w:t>
      </w:r>
    </w:p>
    <w:p w:rsidR="009155FD" w:rsidRPr="00480122" w:rsidRDefault="004E7672" w:rsidP="00480122">
      <w:pPr>
        <w:numPr>
          <w:ilvl w:val="0"/>
          <w:numId w:val="18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Részt vettünk a Koordinációs Tanács munkájában, júniustól Éger Ákos munkatársunk a KT elnöke. Előkészítettük a földművelésügyi minisztériummal való stratégiai partnerségi megállapodást, fórumot szerveztünk Szabó Zsolt NFM államtitkárral a civilekkel való párbeszéd elősegítésére.</w:t>
      </w:r>
    </w:p>
    <w:p w:rsidR="009155FD" w:rsidRPr="00480122" w:rsidRDefault="004E7672" w:rsidP="00480122">
      <w:pPr>
        <w:numPr>
          <w:ilvl w:val="0"/>
          <w:numId w:val="18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Felléptünk a civilek által elérhető pályázati lehetőségek bővítése érdekében, mint például a KEHOP pályázatok.</w:t>
      </w:r>
    </w:p>
    <w:p w:rsidR="009155FD" w:rsidRPr="00480122" w:rsidRDefault="004E7672" w:rsidP="00480122">
      <w:pPr>
        <w:numPr>
          <w:ilvl w:val="0"/>
          <w:numId w:val="18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Két régióban környezetvédő szervezeteket látogattunk meg a Zöld Civil Együttműködés kibővítésére és két regionális fórumot is szervezetünk Budapesten és Veszprémben.</w:t>
      </w:r>
    </w:p>
    <w:p w:rsidR="009155FD" w:rsidRPr="00480122" w:rsidRDefault="004E7672" w:rsidP="00480122">
      <w:pPr>
        <w:numPr>
          <w:ilvl w:val="0"/>
          <w:numId w:val="18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Segítettük a projektfeladatot ellátó fiatalok munkáját a FITAKATA projektben</w:t>
      </w:r>
    </w:p>
    <w:p w:rsidR="009155FD" w:rsidRPr="00480122" w:rsidRDefault="004E7672" w:rsidP="00480122">
      <w:pPr>
        <w:numPr>
          <w:ilvl w:val="0"/>
          <w:numId w:val="18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Segítséget nyújtunk a 2018-as kalotaszentkirályi OT szervezéséhez. Első lépésben egy előadáson mutattuk be a Zöld Civil OT szervezési tapasztalatait az erdélyi település aktivistáinak.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Időszak: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2016 tavasz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Belső szervezeti élet szervezése, tagszervezetek segítése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különböző projektekben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Az MTVSZ belső kohéziójának erősítése, a tagszervezetek kapacitásának fejlesztése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480122" w:rsidRDefault="004E7672" w:rsidP="00480122">
      <w:pPr>
        <w:numPr>
          <w:ilvl w:val="0"/>
          <w:numId w:val="12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Két elnökségi ülést szerveztünk Budapesten</w:t>
      </w:r>
    </w:p>
    <w:p w:rsidR="009155FD" w:rsidRPr="00480122" w:rsidRDefault="004E7672" w:rsidP="00480122">
      <w:pPr>
        <w:numPr>
          <w:ilvl w:val="0"/>
          <w:numId w:val="12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Két  Küldöttgyűlést szerveztünk, egyiket májusban a beszámolók és tervek elfogadására és egy másikat Pannonhalmán, amely fő napirendi pontja a tisztújítás volt. A pannonhalmi találkozó keretében a tagcsoport konferenciánkat is megrendeztük, több fontos témát végigbeszélve a tagsággal.</w:t>
      </w:r>
    </w:p>
    <w:p w:rsidR="009155FD" w:rsidRPr="00480122" w:rsidRDefault="004E7672" w:rsidP="00480122">
      <w:pPr>
        <w:numPr>
          <w:ilvl w:val="0"/>
          <w:numId w:val="12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Működtetjük az MTVSZ belső email listáját, információt adunk a lényeges környezeti és civil ügyekben.</w:t>
      </w:r>
    </w:p>
    <w:p w:rsidR="009155FD" w:rsidRPr="00480122" w:rsidRDefault="004E7672" w:rsidP="00480122">
      <w:pPr>
        <w:numPr>
          <w:ilvl w:val="0"/>
          <w:numId w:val="12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>Törekszünk a tagszervezetek bevonására a projektjeinkbe, 2016-ban a különböző kiállítások voltak a legsikeresebbek. Emellett például elnyertük a Klímabarát Települések Szövetsége tenderét is egy közvéleménykutatásra, amely munkába több tagszervezetet vontunk be.</w:t>
      </w:r>
    </w:p>
    <w:p w:rsidR="009155FD" w:rsidRPr="00480122" w:rsidRDefault="004E7672" w:rsidP="00480122">
      <w:pPr>
        <w:numPr>
          <w:ilvl w:val="0"/>
          <w:numId w:val="12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Egy HUSK pályázatot készítettünk elő tagszervezeteinkkel közösen, illetve segítettük a tagszervezeteinket a KEHOP energiás szemléletformálási projektek kidolgozása során is. 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Időszak: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Nemzetközi kapcsolattartás</w:t>
      </w:r>
    </w:p>
    <w:p w:rsidR="009155FD" w:rsidRPr="00F42B21" w:rsidRDefault="004E7672" w:rsidP="00480122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b/>
          <w:i/>
          <w:sz w:val="24"/>
          <w:szCs w:val="24"/>
        </w:rPr>
        <w:t>Forrás:</w:t>
      </w:r>
      <w:r w:rsidRPr="00F42B21">
        <w:rPr>
          <w:rFonts w:ascii="Times New Roman" w:eastAsia="Times New Roman" w:hAnsi="Times New Roman" w:cs="Times New Roman"/>
          <w:i/>
          <w:sz w:val="24"/>
          <w:szCs w:val="24"/>
        </w:rPr>
        <w:t xml:space="preserve"> különböző projektekben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A nemzetközi hálózati tagság által a Szövetség céljai elérésnek segítése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F42B21" w:rsidRDefault="004E7672" w:rsidP="00F42B21">
      <w:pPr>
        <w:pStyle w:val="Listaszerbekezds"/>
        <w:numPr>
          <w:ilvl w:val="0"/>
          <w:numId w:val="3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Bankfigyelő Hálózat elnökségében való részvétel, részvétel a közgyűlésen és két tervező találkozón</w:t>
      </w:r>
    </w:p>
    <w:p w:rsidR="009155FD" w:rsidRPr="00F42B21" w:rsidRDefault="004E7672" w:rsidP="00F42B21">
      <w:pPr>
        <w:pStyle w:val="Listaszerbekezds"/>
        <w:numPr>
          <w:ilvl w:val="0"/>
          <w:numId w:val="3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Részvétel a FoEE és FoE International közgyűlésén</w:t>
      </w:r>
    </w:p>
    <w:p w:rsidR="009155FD" w:rsidRPr="00F42B21" w:rsidRDefault="004E7672" w:rsidP="00F42B21">
      <w:pPr>
        <w:pStyle w:val="Listaszerbekezds"/>
        <w:numPr>
          <w:ilvl w:val="0"/>
          <w:numId w:val="3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Kapcsolattartás további nemzetközi partnerekkel (EEB, CEEWEB)</w:t>
      </w:r>
    </w:p>
    <w:p w:rsidR="009155FD" w:rsidRPr="00F42B21" w:rsidRDefault="004E7672" w:rsidP="00F42B21">
      <w:pPr>
        <w:pStyle w:val="Listaszerbekezds"/>
        <w:numPr>
          <w:ilvl w:val="0"/>
          <w:numId w:val="31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Csatlakoztunk a CAN Europe és a TaxJustice Europe hálózatokhoz az MTVSZ küldöttgyűlés döntése alapján</w:t>
      </w:r>
    </w:p>
    <w:p w:rsidR="009155FD" w:rsidRPr="00F42B21" w:rsidRDefault="004E7672" w:rsidP="0048012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b/>
          <w:sz w:val="24"/>
          <w:szCs w:val="24"/>
        </w:rPr>
        <w:t>Felelős: István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Gazdasági ügyek</w:t>
      </w:r>
    </w:p>
    <w:p w:rsidR="009155FD" w:rsidRPr="00F42B21" w:rsidRDefault="004E7672" w:rsidP="00480122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b/>
          <w:i/>
          <w:sz w:val="24"/>
          <w:szCs w:val="24"/>
        </w:rPr>
        <w:t>Forrás:</w:t>
      </w:r>
      <w:r w:rsidRPr="00F42B21">
        <w:rPr>
          <w:rFonts w:ascii="Times New Roman" w:eastAsia="Times New Roman" w:hAnsi="Times New Roman" w:cs="Times New Roman"/>
          <w:i/>
          <w:sz w:val="24"/>
          <w:szCs w:val="24"/>
        </w:rPr>
        <w:t xml:space="preserve"> különböző projektekben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A futó projektekhez kapcsolódó költségek nyilvántartása.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Számlák könyvelésre való előkészítése.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Projektek pénzügyi elszámolásának előkészítése és beszámolók készítése.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Programfelelősök és csoportvezetők munkájának támogatása a nagyobb nemzetközi projektek pénzügyi beszámolók készítésénél.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Költség és bértervezés.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Tagdíjak nyilvántartása, tagdíjszámlázás, tagok számára költségtérítések intézése.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Házipénztár kezelése.</w:t>
      </w:r>
    </w:p>
    <w:p w:rsidR="009155FD" w:rsidRPr="00F42B21" w:rsidRDefault="004E7672" w:rsidP="00F42B21">
      <w:pPr>
        <w:pStyle w:val="Listaszerbekezds"/>
        <w:numPr>
          <w:ilvl w:val="0"/>
          <w:numId w:val="34"/>
        </w:numPr>
        <w:spacing w:line="312" w:lineRule="auto"/>
        <w:ind w:left="612" w:hanging="612"/>
        <w:rPr>
          <w:rFonts w:ascii="Times New Roman" w:hAnsi="Times New Roman" w:cs="Times New Roman"/>
          <w:sz w:val="24"/>
          <w:szCs w:val="24"/>
        </w:rPr>
      </w:pPr>
      <w:r w:rsidRPr="00F42B21">
        <w:rPr>
          <w:rFonts w:ascii="Times New Roman" w:eastAsia="Times New Roman" w:hAnsi="Times New Roman" w:cs="Times New Roman"/>
          <w:sz w:val="24"/>
          <w:szCs w:val="24"/>
        </w:rPr>
        <w:t>A központi iroda általános adminisztrációs ügyeinek intézése és irodavezetői feladatok ellátása.</w:t>
      </w:r>
    </w:p>
    <w:p w:rsidR="009155FD" w:rsidRPr="00480122" w:rsidRDefault="004E7672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80122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480122">
        <w:rPr>
          <w:rFonts w:ascii="Times New Roman" w:eastAsia="Times New Roman" w:hAnsi="Times New Roman" w:cs="Times New Roman"/>
          <w:sz w:val="24"/>
          <w:szCs w:val="24"/>
        </w:rPr>
        <w:t xml:space="preserve"> Erika</w:t>
      </w:r>
    </w:p>
    <w:p w:rsidR="009155FD" w:rsidRPr="00480122" w:rsidRDefault="009155FD" w:rsidP="0048012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9155FD" w:rsidRPr="00480122" w:rsidSect="00480122">
      <w:footerReference w:type="default" r:id="rId7"/>
      <w:pgSz w:w="11909" w:h="16834"/>
      <w:pgMar w:top="851" w:right="1077" w:bottom="851" w:left="107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F9" w:rsidRDefault="00FC2DF9" w:rsidP="00F42B21">
      <w:pPr>
        <w:spacing w:line="240" w:lineRule="auto"/>
      </w:pPr>
      <w:r>
        <w:separator/>
      </w:r>
    </w:p>
  </w:endnote>
  <w:endnote w:type="continuationSeparator" w:id="1">
    <w:p w:rsidR="00FC2DF9" w:rsidRDefault="00FC2DF9" w:rsidP="00F4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352299"/>
      <w:docPartObj>
        <w:docPartGallery w:val="Page Numbers (Bottom of Page)"/>
        <w:docPartUnique/>
      </w:docPartObj>
    </w:sdtPr>
    <w:sdtContent>
      <w:p w:rsidR="00F42B21" w:rsidRDefault="000E2B86" w:rsidP="00F42B21">
        <w:pPr>
          <w:pStyle w:val="llb"/>
          <w:jc w:val="center"/>
        </w:pPr>
        <w:r>
          <w:fldChar w:fldCharType="begin"/>
        </w:r>
        <w:r w:rsidR="00F42B21">
          <w:instrText>PAGE   \* MERGEFORMAT</w:instrText>
        </w:r>
        <w:r>
          <w:fldChar w:fldCharType="separate"/>
        </w:r>
        <w:r w:rsidR="00696EA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F9" w:rsidRDefault="00FC2DF9" w:rsidP="00F42B21">
      <w:pPr>
        <w:spacing w:line="240" w:lineRule="auto"/>
      </w:pPr>
      <w:r>
        <w:separator/>
      </w:r>
    </w:p>
  </w:footnote>
  <w:footnote w:type="continuationSeparator" w:id="1">
    <w:p w:rsidR="00FC2DF9" w:rsidRDefault="00FC2DF9" w:rsidP="00F42B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392"/>
    <w:multiLevelType w:val="multilevel"/>
    <w:tmpl w:val="E8BC37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985084"/>
    <w:multiLevelType w:val="hybridMultilevel"/>
    <w:tmpl w:val="1CDC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3C9"/>
    <w:multiLevelType w:val="multilevel"/>
    <w:tmpl w:val="C80C10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AFE6068"/>
    <w:multiLevelType w:val="multilevel"/>
    <w:tmpl w:val="8A1A95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D901253"/>
    <w:multiLevelType w:val="multilevel"/>
    <w:tmpl w:val="7360C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ED524D0"/>
    <w:multiLevelType w:val="multilevel"/>
    <w:tmpl w:val="16A635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111A4DEA"/>
    <w:multiLevelType w:val="multilevel"/>
    <w:tmpl w:val="797024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79C7478"/>
    <w:multiLevelType w:val="hybridMultilevel"/>
    <w:tmpl w:val="C9DA5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0C91"/>
    <w:multiLevelType w:val="multilevel"/>
    <w:tmpl w:val="A01A9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4411D02"/>
    <w:multiLevelType w:val="hybridMultilevel"/>
    <w:tmpl w:val="2AEA9FB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B90C3D"/>
    <w:multiLevelType w:val="hybridMultilevel"/>
    <w:tmpl w:val="7B363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04546"/>
    <w:multiLevelType w:val="multilevel"/>
    <w:tmpl w:val="ADEEF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76E3EF9"/>
    <w:multiLevelType w:val="multilevel"/>
    <w:tmpl w:val="32CAF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8F678F4"/>
    <w:multiLevelType w:val="hybridMultilevel"/>
    <w:tmpl w:val="68866EFA"/>
    <w:lvl w:ilvl="0" w:tplc="C630CA8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07C02"/>
    <w:multiLevelType w:val="hybridMultilevel"/>
    <w:tmpl w:val="3A4A8FFC"/>
    <w:lvl w:ilvl="0" w:tplc="B4E0A3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AA35BF"/>
    <w:multiLevelType w:val="hybridMultilevel"/>
    <w:tmpl w:val="19AAFD28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E151E"/>
    <w:multiLevelType w:val="hybridMultilevel"/>
    <w:tmpl w:val="AFC0C6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01519C"/>
    <w:multiLevelType w:val="hybridMultilevel"/>
    <w:tmpl w:val="0EC600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5524D"/>
    <w:multiLevelType w:val="multilevel"/>
    <w:tmpl w:val="16F4E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B694CFB"/>
    <w:multiLevelType w:val="multilevel"/>
    <w:tmpl w:val="06A647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5FB5116"/>
    <w:multiLevelType w:val="multilevel"/>
    <w:tmpl w:val="E32EF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AB81B5E"/>
    <w:multiLevelType w:val="hybridMultilevel"/>
    <w:tmpl w:val="E6A02B60"/>
    <w:lvl w:ilvl="0" w:tplc="3A8679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6129"/>
    <w:multiLevelType w:val="hybridMultilevel"/>
    <w:tmpl w:val="401A8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30C84"/>
    <w:multiLevelType w:val="multilevel"/>
    <w:tmpl w:val="986E2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3E22DB4"/>
    <w:multiLevelType w:val="hybridMultilevel"/>
    <w:tmpl w:val="385ECA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7B1EA6"/>
    <w:multiLevelType w:val="multilevel"/>
    <w:tmpl w:val="0568C4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BF4349D"/>
    <w:multiLevelType w:val="multilevel"/>
    <w:tmpl w:val="31DE6EC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7">
    <w:nsid w:val="6F36476F"/>
    <w:multiLevelType w:val="hybridMultilevel"/>
    <w:tmpl w:val="735036AC"/>
    <w:lvl w:ilvl="0" w:tplc="3A8679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265D5"/>
    <w:multiLevelType w:val="hybridMultilevel"/>
    <w:tmpl w:val="E0B2D1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6942F4"/>
    <w:multiLevelType w:val="multilevel"/>
    <w:tmpl w:val="9A7AE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5051939"/>
    <w:multiLevelType w:val="multilevel"/>
    <w:tmpl w:val="BACE2A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E303DDA"/>
    <w:multiLevelType w:val="hybridMultilevel"/>
    <w:tmpl w:val="484CFBFC"/>
    <w:lvl w:ilvl="0" w:tplc="559E07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8761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37D08"/>
    <w:multiLevelType w:val="hybridMultilevel"/>
    <w:tmpl w:val="E9ECB6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E855E0"/>
    <w:multiLevelType w:val="multilevel"/>
    <w:tmpl w:val="8AB4BA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3"/>
  </w:num>
  <w:num w:numId="2">
    <w:abstractNumId w:val="26"/>
  </w:num>
  <w:num w:numId="3">
    <w:abstractNumId w:val="3"/>
  </w:num>
  <w:num w:numId="4">
    <w:abstractNumId w:val="30"/>
  </w:num>
  <w:num w:numId="5">
    <w:abstractNumId w:val="20"/>
  </w:num>
  <w:num w:numId="6">
    <w:abstractNumId w:val="2"/>
  </w:num>
  <w:num w:numId="7">
    <w:abstractNumId w:val="29"/>
  </w:num>
  <w:num w:numId="8">
    <w:abstractNumId w:val="0"/>
  </w:num>
  <w:num w:numId="9">
    <w:abstractNumId w:val="19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18"/>
  </w:num>
  <w:num w:numId="15">
    <w:abstractNumId w:val="8"/>
  </w:num>
  <w:num w:numId="16">
    <w:abstractNumId w:val="23"/>
  </w:num>
  <w:num w:numId="17">
    <w:abstractNumId w:val="25"/>
  </w:num>
  <w:num w:numId="18">
    <w:abstractNumId w:val="6"/>
  </w:num>
  <w:num w:numId="19">
    <w:abstractNumId w:val="9"/>
  </w:num>
  <w:num w:numId="20">
    <w:abstractNumId w:val="14"/>
  </w:num>
  <w:num w:numId="21">
    <w:abstractNumId w:val="16"/>
  </w:num>
  <w:num w:numId="22">
    <w:abstractNumId w:val="10"/>
  </w:num>
  <w:num w:numId="23">
    <w:abstractNumId w:val="7"/>
  </w:num>
  <w:num w:numId="24">
    <w:abstractNumId w:val="22"/>
  </w:num>
  <w:num w:numId="25">
    <w:abstractNumId w:val="32"/>
  </w:num>
  <w:num w:numId="26">
    <w:abstractNumId w:val="31"/>
  </w:num>
  <w:num w:numId="27">
    <w:abstractNumId w:val="24"/>
  </w:num>
  <w:num w:numId="28">
    <w:abstractNumId w:val="17"/>
  </w:num>
  <w:num w:numId="29">
    <w:abstractNumId w:val="21"/>
  </w:num>
  <w:num w:numId="30">
    <w:abstractNumId w:val="27"/>
  </w:num>
  <w:num w:numId="31">
    <w:abstractNumId w:val="1"/>
  </w:num>
  <w:num w:numId="32">
    <w:abstractNumId w:val="28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5FD"/>
    <w:rsid w:val="000E2B86"/>
    <w:rsid w:val="00480122"/>
    <w:rsid w:val="004E7672"/>
    <w:rsid w:val="00696EA3"/>
    <w:rsid w:val="009155FD"/>
    <w:rsid w:val="0093239B"/>
    <w:rsid w:val="00DA687F"/>
    <w:rsid w:val="00F42B21"/>
    <w:rsid w:val="00FA2391"/>
    <w:rsid w:val="00FC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E2B86"/>
  </w:style>
  <w:style w:type="paragraph" w:styleId="Cmsor1">
    <w:name w:val="heading 1"/>
    <w:basedOn w:val="Norml"/>
    <w:next w:val="Norml"/>
    <w:rsid w:val="000E2B8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0E2B8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0E2B8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0E2B8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0E2B8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0E2B8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0E2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0E2B86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rsid w:val="000E2B8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4801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2B2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B21"/>
  </w:style>
  <w:style w:type="paragraph" w:styleId="llb">
    <w:name w:val="footer"/>
    <w:basedOn w:val="Norml"/>
    <w:link w:val="llbChar"/>
    <w:uiPriority w:val="99"/>
    <w:unhideWhenUsed/>
    <w:rsid w:val="00F42B2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4801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2B2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B21"/>
  </w:style>
  <w:style w:type="paragraph" w:styleId="llb">
    <w:name w:val="footer"/>
    <w:basedOn w:val="Norml"/>
    <w:link w:val="llbChar"/>
    <w:uiPriority w:val="99"/>
    <w:unhideWhenUsed/>
    <w:rsid w:val="00F42B2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B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2701</Words>
  <Characters>18644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István</dc:creator>
  <cp:lastModifiedBy>Windows User</cp:lastModifiedBy>
  <cp:revision>2</cp:revision>
  <dcterms:created xsi:type="dcterms:W3CDTF">2017-05-08T12:20:00Z</dcterms:created>
  <dcterms:modified xsi:type="dcterms:W3CDTF">2017-05-08T12:20:00Z</dcterms:modified>
</cp:coreProperties>
</file>